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B082A" w14:textId="77777777" w:rsidR="004C64A0" w:rsidRPr="00DE2B96" w:rsidRDefault="00B26CF3">
      <w:pPr>
        <w:rPr>
          <w:rFonts w:hint="cs"/>
          <w:sz w:val="2"/>
          <w:szCs w:val="2"/>
          <w:rtl/>
        </w:rPr>
      </w:pPr>
    </w:p>
    <w:p w14:paraId="3D94DF8A" w14:textId="77777777" w:rsidR="00626C66" w:rsidRPr="00AC547A" w:rsidRDefault="00AC547A" w:rsidP="00AC547A">
      <w:pPr>
        <w:pStyle w:val="ab"/>
        <w:ind w:left="-625" w:right="-709"/>
        <w:rPr>
          <w:rFonts w:cs="David"/>
          <w:sz w:val="22"/>
          <w:szCs w:val="22"/>
          <w:rtl/>
        </w:rPr>
      </w:pPr>
      <w:r w:rsidRPr="00AC547A">
        <w:rPr>
          <w:rFonts w:hint="cs"/>
          <w:sz w:val="22"/>
          <w:szCs w:val="22"/>
          <w:highlight w:val="yellow"/>
          <w:rtl/>
        </w:rPr>
        <w:t>* להתקשרויות המבוקשות מכוח תקנה 3(29) "ספק יחיד" ותקנה 3(31) "ספק חוץ" יש למלא את המסמך</w:t>
      </w:r>
    </w:p>
    <w:p w14:paraId="13509863" w14:textId="77777777"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14:paraId="1EAE89CF" w14:textId="77777777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F2CCFC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14:paraId="23168A09" w14:textId="77777777" w:rsidTr="000223A7">
        <w:tc>
          <w:tcPr>
            <w:tcW w:w="9498" w:type="dxa"/>
            <w:tcBorders>
              <w:bottom w:val="single" w:sz="4" w:space="0" w:color="auto"/>
            </w:tcBorders>
          </w:tcPr>
          <w:sdt>
            <w:sdtPr>
              <w:rPr>
                <w:rFonts w:ascii="David" w:hAnsi="David" w:cs="David" w:hint="cs"/>
                <w:color w:val="000000"/>
                <w:rtl/>
              </w:rPr>
              <w:id w:val="148560299"/>
            </w:sdtPr>
            <w:sdtEndPr/>
            <w:sdtContent>
              <w:p w14:paraId="6E5B125F" w14:textId="118AEDC5" w:rsidR="001153A6" w:rsidRDefault="001153A6" w:rsidP="001F20EA">
                <w:pPr>
                  <w:spacing w:after="0" w:line="240" w:lineRule="auto"/>
                  <w:rPr>
                    <w:rFonts w:ascii="David" w:hAnsi="David" w:cs="David"/>
                    <w:color w:val="000000"/>
                    <w:rtl/>
                  </w:rPr>
                </w:pPr>
                <w:r>
                  <w:rPr>
                    <w:rFonts w:ascii="David" w:hAnsi="David" w:cs="David" w:hint="cs"/>
                    <w:color w:val="000000"/>
                    <w:rtl/>
                  </w:rPr>
                  <w:t xml:space="preserve">משטרת ישראל מקיימת התקשרות עסקית עם חברת פלאפון ע"ב מכרז </w:t>
                </w:r>
                <w:r w:rsidR="00E8592A">
                  <w:rPr>
                    <w:rFonts w:ascii="David" w:hAnsi="David" w:cs="David" w:hint="cs"/>
                    <w:color w:val="000000"/>
                    <w:rtl/>
                  </w:rPr>
                  <w:t xml:space="preserve">מרכזי 01-2016 לאספקת שירותי תקשורת </w:t>
                </w:r>
                <w:r w:rsidR="002C1A11">
                  <w:rPr>
                    <w:rFonts w:ascii="David" w:hAnsi="David" w:cs="David" w:hint="cs"/>
                    <w:color w:val="000000"/>
                    <w:rtl/>
                  </w:rPr>
                  <w:t>סולאריים</w:t>
                </w:r>
                <w:r w:rsidR="00E8592A">
                  <w:rPr>
                    <w:rFonts w:ascii="David" w:hAnsi="David" w:cs="David" w:hint="cs"/>
                    <w:color w:val="000000"/>
                    <w:rtl/>
                  </w:rPr>
                  <w:t xml:space="preserve"> עבור משרדי הממשלה</w:t>
                </w:r>
                <w:r w:rsidR="00483EBA">
                  <w:rPr>
                    <w:rFonts w:ascii="David" w:hAnsi="David" w:cs="David" w:hint="cs"/>
                    <w:color w:val="000000"/>
                    <w:rtl/>
                  </w:rPr>
                  <w:t>.</w:t>
                </w:r>
              </w:p>
              <w:p w14:paraId="22C93A16" w14:textId="77777777" w:rsidR="00483EBA" w:rsidRDefault="00483EBA" w:rsidP="001F20EA">
                <w:pPr>
                  <w:spacing w:after="0" w:line="240" w:lineRule="auto"/>
                  <w:rPr>
                    <w:rFonts w:ascii="David" w:hAnsi="David" w:cs="David"/>
                    <w:color w:val="000000"/>
                    <w:rtl/>
                  </w:rPr>
                </w:pPr>
              </w:p>
              <w:p w14:paraId="1588F296" w14:textId="14C69EDD" w:rsidR="00483EBA" w:rsidRDefault="00483EBA" w:rsidP="001F20EA">
                <w:pPr>
                  <w:spacing w:after="0" w:line="240" w:lineRule="auto"/>
                  <w:rPr>
                    <w:rFonts w:ascii="David" w:hAnsi="David" w:cs="David"/>
                    <w:color w:val="000000"/>
                    <w:rtl/>
                  </w:rPr>
                </w:pPr>
                <w:r>
                  <w:rPr>
                    <w:rFonts w:ascii="David" w:hAnsi="David" w:cs="David" w:hint="cs"/>
                    <w:color w:val="000000"/>
                    <w:rtl/>
                  </w:rPr>
                  <w:t>עפ"י הוראת המכרז והגדרותיו והן עפ"י כללי בחירת הספק הראשי שנקבעו בו, חברת פלאפון תקשורת בע"מ נבחרה כספק ראשי, בבלעדיות, לצורך אספקת כלל שירותי המכרז.</w:t>
                </w:r>
              </w:p>
              <w:p w14:paraId="4E7329B8" w14:textId="3990FC14" w:rsidR="00483EBA" w:rsidRDefault="00483EBA" w:rsidP="001F20EA">
                <w:pPr>
                  <w:spacing w:after="0" w:line="240" w:lineRule="auto"/>
                  <w:rPr>
                    <w:rFonts w:ascii="David" w:hAnsi="David" w:cs="David"/>
                    <w:color w:val="000000"/>
                    <w:rtl/>
                  </w:rPr>
                </w:pPr>
                <w:r>
                  <w:rPr>
                    <w:rFonts w:ascii="David" w:hAnsi="David" w:cs="David" w:hint="cs"/>
                    <w:color w:val="000000"/>
                    <w:rtl/>
                  </w:rPr>
                  <w:t>לציין כי נבחר גם ספק משני במכרז אולם רק למקרי שרידות וזאת לאחר אישור חריגה מזכייתו של הספק הראשי ע"י מנהל הרכש.</w:t>
                </w:r>
              </w:p>
              <w:p w14:paraId="78001E96" w14:textId="77777777" w:rsidR="00483EBA" w:rsidRDefault="00483EBA" w:rsidP="001F20EA">
                <w:pPr>
                  <w:spacing w:after="0" w:line="240" w:lineRule="auto"/>
                  <w:rPr>
                    <w:rFonts w:ascii="Arial" w:hAnsi="Arial" w:cs="Arial"/>
                    <w:b/>
                    <w:sz w:val="22"/>
                    <w:szCs w:val="22"/>
                    <w:rtl/>
                  </w:rPr>
                </w:pPr>
              </w:p>
              <w:p w14:paraId="36703090" w14:textId="4DB3C720" w:rsidR="00483EBA" w:rsidRDefault="00483EBA" w:rsidP="001F20EA">
                <w:pPr>
                  <w:spacing w:after="0" w:line="240" w:lineRule="auto"/>
                  <w:rPr>
                    <w:rFonts w:ascii="Arial" w:hAnsi="Arial" w:cs="Arial"/>
                    <w:b/>
                    <w:sz w:val="22"/>
                    <w:szCs w:val="22"/>
                    <w:rtl/>
                  </w:rPr>
                </w:pPr>
                <w:r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 xml:space="preserve">בעקבות מכרז זה </w:t>
                </w:r>
                <w:r w:rsidR="001153A6"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 xml:space="preserve">כלל המערכות התקשוביות של משטרת ישראל אשר מבוססים תקשורת סלולארית עובדים על רשת פלאפון </w:t>
                </w:r>
                <w:r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>ובהן טלפונים סלולאר</w:t>
                </w:r>
                <w:r w:rsidR="002C1A11"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>י</w:t>
                </w:r>
                <w:r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 xml:space="preserve">ים וטאבלטים </w:t>
                </w:r>
                <w:r w:rsidR="002C1A11"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 xml:space="preserve">אשר </w:t>
                </w:r>
                <w:r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>משמשים את השוטר לביצוע משימותיו השוטפות.</w:t>
                </w:r>
              </w:p>
              <w:p w14:paraId="70CDD99C" w14:textId="77777777" w:rsidR="00483EBA" w:rsidRDefault="00483EBA" w:rsidP="001F20EA">
                <w:pPr>
                  <w:spacing w:after="0" w:line="240" w:lineRule="auto"/>
                  <w:rPr>
                    <w:rFonts w:ascii="Arial" w:hAnsi="Arial" w:cs="Arial"/>
                    <w:b/>
                    <w:sz w:val="22"/>
                    <w:szCs w:val="22"/>
                    <w:rtl/>
                  </w:rPr>
                </w:pPr>
              </w:p>
              <w:p w14:paraId="47790FFA" w14:textId="77777777" w:rsidR="002C1A11" w:rsidRDefault="00483EBA" w:rsidP="001F20EA">
                <w:pPr>
                  <w:spacing w:after="0" w:line="240" w:lineRule="auto"/>
                  <w:rPr>
                    <w:rFonts w:ascii="Arial" w:hAnsi="Arial" w:cs="Arial"/>
                    <w:b/>
                    <w:sz w:val="22"/>
                    <w:szCs w:val="22"/>
                    <w:rtl/>
                  </w:rPr>
                </w:pPr>
                <w:r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>בקשת הפטור הינה לצורך הקמת בועה סלולארית פרטית בתדר ייעודי עבור אירוע מירון המתאפיין בכמות משתתפים רבה על לכדי כך ש</w:t>
                </w:r>
                <w:r w:rsidR="002C1A11"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 xml:space="preserve">הרשת הסלולארית הציבורית חווה עומסים רבים וקשה מאוד לקבל שירותי שיחה וגלישה עד לכדי בלתי אפשרית </w:t>
                </w:r>
                <w:r w:rsidR="002C1A11">
                  <w:rPr>
                    <w:rFonts w:ascii="Arial" w:hAnsi="Arial" w:cs="Arial"/>
                    <w:b/>
                    <w:sz w:val="22"/>
                    <w:szCs w:val="22"/>
                    <w:rtl/>
                  </w:rPr>
                  <w:t>–</w:t>
                </w:r>
                <w:r w:rsidR="002C1A11"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 xml:space="preserve"> דבר שגורם לאי רציפות תפקודית עבור הכוחות הפועלים בשטח ההר והפריפרי</w:t>
                </w:r>
                <w:r w:rsidR="002C1A11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ה</w:t>
                </w:r>
                <w:r w:rsidR="002C1A11"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 xml:space="preserve"> הקרובה והרחוקה.</w:t>
                </w:r>
              </w:p>
              <w:p w14:paraId="294F4C06" w14:textId="77777777" w:rsidR="00FE4DCF" w:rsidRDefault="00FE4DCF" w:rsidP="001F20EA">
                <w:pPr>
                  <w:spacing w:after="0" w:line="240" w:lineRule="auto"/>
                  <w:rPr>
                    <w:rFonts w:ascii="Arial" w:hAnsi="Arial" w:cs="Arial"/>
                    <w:b/>
                    <w:sz w:val="22"/>
                    <w:szCs w:val="22"/>
                    <w:rtl/>
                  </w:rPr>
                </w:pPr>
              </w:p>
              <w:p w14:paraId="28E98EC3" w14:textId="188EA5E3" w:rsidR="00B04FD9" w:rsidRPr="00F54DC6" w:rsidRDefault="002C1A11" w:rsidP="001F20EA">
                <w:pPr>
                  <w:spacing w:after="0" w:line="240" w:lineRule="auto"/>
                  <w:rPr>
                    <w:rFonts w:ascii="Arial" w:hAnsi="Arial" w:cs="Arial"/>
                    <w:b/>
                    <w:sz w:val="22"/>
                    <w:szCs w:val="22"/>
                    <w:rtl/>
                  </w:rPr>
                </w:pPr>
                <w:r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>הפעלת הבועה בתדר י</w:t>
                </w:r>
                <w:r w:rsidR="00C61DBF"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>י</w:t>
                </w:r>
                <w:r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 xml:space="preserve">עודי תהיה ע"ג אתרי </w:t>
                </w:r>
                <w:r w:rsidR="00C61DBF"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 xml:space="preserve">סלולאר </w:t>
                </w:r>
                <w:r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>קבע</w:t>
                </w:r>
                <w:r w:rsidR="00C61DBF"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>ים</w:t>
                </w:r>
                <w:r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 xml:space="preserve"> הפרוסים ע"ג תרנים השייכים לחברת פלאפון וכן </w:t>
                </w:r>
                <w:r w:rsidR="00C61DBF"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 xml:space="preserve">ע"ג </w:t>
                </w:r>
                <w:r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 xml:space="preserve">אתרים ניידים </w:t>
                </w:r>
                <w:r w:rsidR="00C61DBF">
                  <w:rPr>
                    <w:rFonts w:ascii="David" w:hAnsi="David" w:cs="David" w:hint="cs"/>
                    <w:color w:val="000000"/>
                    <w:rtl/>
                  </w:rPr>
                  <w:t xml:space="preserve">אשר ייפרסו בשטח </w:t>
                </w:r>
                <w:r w:rsidR="00FE4DCF">
                  <w:rPr>
                    <w:rFonts w:ascii="David" w:hAnsi="David" w:cs="David" w:hint="cs"/>
                    <w:color w:val="000000"/>
                    <w:rtl/>
                  </w:rPr>
                  <w:t xml:space="preserve">וזאת </w:t>
                </w:r>
                <w:r w:rsidR="00C61DBF">
                  <w:rPr>
                    <w:rFonts w:ascii="David" w:hAnsi="David" w:cs="David" w:hint="cs"/>
                    <w:color w:val="000000"/>
                    <w:rtl/>
                  </w:rPr>
                  <w:t>בהתאם לתכנון הנדסי של חברת פלאפון בשטחים בהם פועלת משטרת ישראל באירוע ואין בקרבתם אתר סלולאר קבוע.</w:t>
                </w:r>
              </w:p>
            </w:sdtContent>
          </w:sdt>
        </w:tc>
      </w:tr>
    </w:tbl>
    <w:p w14:paraId="32BA41C7" w14:textId="77777777"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14:paraId="2E7A4636" w14:textId="24626327"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האם קיים בנושא ההתקשרות מכרז </w:t>
      </w:r>
      <w:proofErr w:type="spellStart"/>
      <w:r w:rsidRPr="000223A7">
        <w:rPr>
          <w:rFonts w:ascii="Arial" w:hAnsi="Arial" w:cs="Arial"/>
          <w:b/>
          <w:sz w:val="22"/>
          <w:szCs w:val="22"/>
          <w:rtl/>
        </w:rPr>
        <w:t>חשכ"לי</w:t>
      </w:r>
      <w:proofErr w:type="spellEnd"/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7BD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53A6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14:paraId="23E45412" w14:textId="7ED0CFF3"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F071C">
            <w:rPr>
              <w:rFonts w:ascii="MS Gothic" w:eastAsia="MS Gothic" w:hAnsi="MS Gothic" w:cs="David" w:hint="eastAsia"/>
              <w:rtl/>
            </w:rPr>
            <w:t>☒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14:paraId="2855E211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79F0D6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015C" w14:textId="18F3BE18" w:rsidR="00B04FD9" w:rsidRPr="00F54DC6" w:rsidRDefault="00B26CF3" w:rsidP="001F20EA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r w:rsidR="001153A6">
                  <w:rPr>
                    <w:rFonts w:cs="David" w:hint="cs"/>
                    <w:rtl/>
                  </w:rPr>
                  <w:t xml:space="preserve">פלאפון </w:t>
                </w:r>
              </w:sdtContent>
            </w:sdt>
          </w:p>
        </w:tc>
      </w:tr>
      <w:tr w:rsidR="00B04FD9" w14:paraId="2B5287B2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CE7022" w14:textId="77777777"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67B0868A" w14:textId="77777777"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5331" w14:textId="75C9734F" w:rsidR="00B04FD9" w:rsidRPr="00F54DC6" w:rsidRDefault="00B26CF3" w:rsidP="001F20EA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r w:rsidR="00845B3A">
                  <w:rPr>
                    <w:rFonts w:ascii="David" w:hAnsi="David" w:cs="David" w:hint="cs"/>
                    <w:color w:val="000000"/>
                    <w:rtl/>
                  </w:rPr>
                  <w:t>511076572</w:t>
                </w:r>
              </w:sdtContent>
            </w:sdt>
          </w:p>
        </w:tc>
      </w:tr>
      <w:tr w:rsidR="000223A7" w14:paraId="48B04008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2C8C1C" w14:textId="77777777" w:rsidR="000223A7" w:rsidRPr="00F54DC6" w:rsidRDefault="000223A7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DCDA" w14:textId="2A60BDA5" w:rsidR="000223A7" w:rsidRPr="000223A7" w:rsidRDefault="00B26CF3" w:rsidP="00F1263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3A6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14:paraId="456FBCA1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954C86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7B15" w14:textId="127646BC" w:rsidR="00B04FD9" w:rsidRPr="00F54DC6" w:rsidRDefault="001153A6" w:rsidP="00BC631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400 אש"ח</w:t>
            </w:r>
          </w:p>
        </w:tc>
      </w:tr>
      <w:tr w:rsidR="00B04FD9" w14:paraId="4DE89A44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A44AD2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4E6E" w14:textId="05991276" w:rsidR="00B04FD9" w:rsidRPr="000223A7" w:rsidRDefault="000223A7" w:rsidP="001F20EA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4-05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1153A6">
                  <w:rPr>
                    <w:rFonts w:asciiTheme="minorBidi" w:hAnsiTheme="minorBidi" w:hint="cs"/>
                    <w:rtl/>
                  </w:rPr>
                  <w:t>‏01/05/2024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4-06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1153A6">
                  <w:rPr>
                    <w:rFonts w:asciiTheme="minorBidi" w:hAnsiTheme="minorBidi" w:hint="cs"/>
                    <w:rtl/>
                  </w:rPr>
                  <w:t>‏01/06/2024</w:t>
                </w:r>
              </w:sdtContent>
            </w:sdt>
          </w:p>
        </w:tc>
      </w:tr>
    </w:tbl>
    <w:p w14:paraId="6F730767" w14:textId="77777777"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14:paraId="1FD2F851" w14:textId="77777777" w:rsidR="00FE4DCF" w:rsidRDefault="00FE4DCF">
      <w:pPr>
        <w:bidi w:val="0"/>
        <w:rPr>
          <w:rFonts w:ascii="Arial" w:hAnsi="Arial" w:cs="Arial"/>
          <w:b/>
          <w:sz w:val="22"/>
          <w:szCs w:val="22"/>
          <w:u w:val="single"/>
          <w:rtl/>
        </w:rPr>
      </w:pPr>
      <w:r>
        <w:rPr>
          <w:rFonts w:ascii="Arial" w:hAnsi="Arial" w:cs="Arial"/>
          <w:b/>
          <w:sz w:val="22"/>
          <w:szCs w:val="22"/>
          <w:u w:val="single"/>
          <w:rtl/>
        </w:rPr>
        <w:br w:type="page"/>
      </w:r>
    </w:p>
    <w:p w14:paraId="2AEFFF6B" w14:textId="337EBAD9" w:rsidR="000223A7" w:rsidRPr="00AC547A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lastRenderedPageBreak/>
        <w:t xml:space="preserve">לצורך 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14:paraId="54266F3B" w14:textId="77777777" w:rsidR="00B04FD9" w:rsidRDefault="00B04FD9" w:rsidP="005E6D9A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</w:rPr>
      </w:pPr>
      <w:r w:rsidRPr="000223A7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0223A7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61860F96" w14:textId="402F434B" w:rsidR="001F20EA" w:rsidRPr="00FE4DCF" w:rsidRDefault="00FE4DCF" w:rsidP="001F20EA">
      <w:pPr>
        <w:pStyle w:val="ab"/>
        <w:spacing w:after="120"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מדובר במערכות </w:t>
      </w:r>
      <w:proofErr w:type="spellStart"/>
      <w:r>
        <w:rPr>
          <w:rFonts w:ascii="Arial" w:hAnsi="Arial" w:cs="Arial" w:hint="cs"/>
          <w:bCs/>
          <w:sz w:val="22"/>
          <w:szCs w:val="22"/>
          <w:rtl/>
        </w:rPr>
        <w:t>תיקשוביות</w:t>
      </w:r>
      <w:proofErr w:type="spellEnd"/>
      <w:r>
        <w:rPr>
          <w:rFonts w:ascii="Arial" w:hAnsi="Arial" w:cs="Arial" w:hint="cs"/>
          <w:bCs/>
          <w:sz w:val="22"/>
          <w:szCs w:val="22"/>
          <w:rtl/>
        </w:rPr>
        <w:t xml:space="preserve"> אשר מבוססות רשת </w:t>
      </w:r>
      <w:proofErr w:type="spellStart"/>
      <w:r>
        <w:rPr>
          <w:rFonts w:ascii="Arial" w:hAnsi="Arial" w:cs="Arial" w:hint="cs"/>
          <w:bCs/>
          <w:sz w:val="22"/>
          <w:szCs w:val="22"/>
          <w:rtl/>
        </w:rPr>
        <w:t>סלולאר</w:t>
      </w:r>
      <w:proofErr w:type="spellEnd"/>
      <w:r>
        <w:rPr>
          <w:rFonts w:ascii="Arial" w:hAnsi="Arial" w:cs="Arial" w:hint="cs"/>
          <w:bCs/>
          <w:sz w:val="22"/>
          <w:szCs w:val="22"/>
          <w:rtl/>
        </w:rPr>
        <w:t xml:space="preserve"> ובתכנון </w:t>
      </w:r>
      <w:proofErr w:type="spellStart"/>
      <w:r>
        <w:rPr>
          <w:rFonts w:ascii="Arial" w:hAnsi="Arial" w:cs="Arial" w:hint="cs"/>
          <w:bCs/>
          <w:sz w:val="22"/>
          <w:szCs w:val="22"/>
          <w:rtl/>
        </w:rPr>
        <w:t>הליבתי</w:t>
      </w:r>
      <w:proofErr w:type="spellEnd"/>
      <w:r>
        <w:rPr>
          <w:rFonts w:ascii="Arial" w:hAnsi="Arial" w:cs="Arial" w:hint="cs"/>
          <w:bCs/>
          <w:sz w:val="22"/>
          <w:szCs w:val="22"/>
          <w:rtl/>
        </w:rPr>
        <w:t xml:space="preserve"> שלהם קישור אל ליבת חברת פלאפון אשר זכתה במכרז המדובר. אין לאף ספק תקשורת אחר יכולת לאפשר עבור משטרת ישראל את החיבור לליבה היות ומדובר בשינויי הגדרות כלל מערכתיות.</w:t>
      </w:r>
    </w:p>
    <w:p w14:paraId="6F10CF92" w14:textId="77777777" w:rsidR="00714846" w:rsidRDefault="00B04FD9" w:rsidP="001F20EA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F19CF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6F19CF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</w:t>
      </w:r>
    </w:p>
    <w:p w14:paraId="72F80B52" w14:textId="45383A00" w:rsidR="001F20EA" w:rsidRPr="00FE4DCF" w:rsidRDefault="00FE4DCF" w:rsidP="00FE4DCF">
      <w:pPr>
        <w:pStyle w:val="ab"/>
        <w:ind w:left="-199"/>
        <w:jc w:val="both"/>
        <w:rPr>
          <w:rFonts w:ascii="Arial" w:hAnsi="Arial" w:cs="Arial"/>
          <w:bCs/>
          <w:sz w:val="22"/>
          <w:szCs w:val="22"/>
          <w:rtl/>
        </w:rPr>
      </w:pPr>
      <w:r w:rsidRPr="00FE4DCF">
        <w:rPr>
          <w:rFonts w:ascii="Arial" w:hAnsi="Arial" w:cs="Arial" w:hint="cs"/>
          <w:bCs/>
          <w:sz w:val="22"/>
          <w:szCs w:val="22"/>
          <w:rtl/>
        </w:rPr>
        <w:t>כאמור מדובר במערכות</w:t>
      </w:r>
      <w:r>
        <w:rPr>
          <w:rFonts w:ascii="Arial" w:hAnsi="Arial" w:cs="Arial" w:hint="cs"/>
          <w:bCs/>
          <w:sz w:val="22"/>
          <w:szCs w:val="22"/>
          <w:rtl/>
        </w:rPr>
        <w:t xml:space="preserve"> מבוססות תקשורת סלולארית בעלות כתובות קבועות, </w:t>
      </w:r>
      <w:r>
        <w:rPr>
          <w:rFonts w:ascii="Arial" w:hAnsi="Arial" w:cs="Arial" w:hint="cs"/>
          <w:bCs/>
          <w:sz w:val="22"/>
          <w:szCs w:val="22"/>
        </w:rPr>
        <w:t>APN</w:t>
      </w:r>
      <w:r>
        <w:rPr>
          <w:rFonts w:ascii="Arial" w:hAnsi="Arial" w:cs="Arial" w:hint="cs"/>
          <w:bCs/>
          <w:sz w:val="22"/>
          <w:szCs w:val="22"/>
          <w:rtl/>
        </w:rPr>
        <w:t xml:space="preserve"> נים מוגדרים אשר לא ניתנים לשינוי לתקופת זמן קצרה וכל שינוי בהם יצריך שינויים </w:t>
      </w:r>
      <w:proofErr w:type="spellStart"/>
      <w:r>
        <w:rPr>
          <w:rFonts w:ascii="Arial" w:hAnsi="Arial" w:cs="Arial" w:hint="cs"/>
          <w:bCs/>
          <w:sz w:val="22"/>
          <w:szCs w:val="22"/>
          <w:rtl/>
        </w:rPr>
        <w:t>ליבתיים</w:t>
      </w:r>
      <w:proofErr w:type="spellEnd"/>
      <w:r>
        <w:rPr>
          <w:rFonts w:ascii="Arial" w:hAnsi="Arial" w:cs="Arial" w:hint="cs"/>
          <w:bCs/>
          <w:sz w:val="22"/>
          <w:szCs w:val="22"/>
          <w:rtl/>
        </w:rPr>
        <w:t xml:space="preserve"> של משטרת ישראל אשר יגרמו להשבתת מערכות לתקופת זמן ארוכה מאוד. </w:t>
      </w:r>
    </w:p>
    <w:p w14:paraId="30D74F96" w14:textId="77777777" w:rsidR="001F20EA" w:rsidRDefault="001F20EA" w:rsidP="001F20EA">
      <w:pPr>
        <w:pStyle w:val="ab"/>
        <w:spacing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F14FEA4" w14:textId="77777777" w:rsidR="00B04FD9" w:rsidRDefault="00B04FD9" w:rsidP="00627D68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 w:rsidRPr="006F19CF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14:paraId="7379A88D" w14:textId="77777777" w:rsidR="001F20EA" w:rsidRPr="006F19CF" w:rsidRDefault="001F20EA" w:rsidP="001F20EA">
      <w:pPr>
        <w:pStyle w:val="ab"/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</w:p>
    <w:p w14:paraId="1D44144C" w14:textId="77777777" w:rsidR="00AC547A" w:rsidRDefault="008D5CE2" w:rsidP="001F20EA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 w:rsidRPr="001F20EA">
        <w:rPr>
          <w:rFonts w:ascii="Arial" w:hAnsi="Arial" w:cs="Arial" w:hint="cs"/>
          <w:b/>
          <w:sz w:val="22"/>
          <w:szCs w:val="22"/>
          <w:rtl/>
        </w:rPr>
        <w:t>נדרש</w:t>
      </w:r>
      <w:r w:rsidRPr="00D243AA">
        <w:rPr>
          <w:rFonts w:ascii="Arial" w:hAnsi="Arial" w:cs="Arial" w:hint="cs"/>
          <w:b/>
          <w:sz w:val="22"/>
          <w:szCs w:val="22"/>
          <w:rtl/>
        </w:rPr>
        <w:t xml:space="preserve"> לצרף טבלה, המפרטת מהם התכונות המחייבות במוצר / שירות. טבלה זו תציג השוואה בין כלל התכונות ותציין אילו חברות נבדקו, אלו מוצרים / שירותים ומה נמצא לגבי כל אחת מהתכונות הנדרשות בכל אחד מהם. כמו כן יש לנמק מדוע כל דרישה הינה דרישת חובה, ולא דרישה אותה ניתן לדרג איכותית</w:t>
      </w:r>
      <w:r w:rsidR="000223A7" w:rsidRPr="00D243AA">
        <w:rPr>
          <w:rFonts w:ascii="Arial" w:hAnsi="Arial" w:cs="Arial" w:hint="cs"/>
          <w:bCs/>
          <w:sz w:val="22"/>
          <w:szCs w:val="22"/>
          <w:rtl/>
        </w:rPr>
        <w:t>.</w:t>
      </w:r>
    </w:p>
    <w:p w14:paraId="57CB70D0" w14:textId="77777777" w:rsidR="00862479" w:rsidRDefault="00862479" w:rsidP="00862479">
      <w:pPr>
        <w:spacing w:line="360" w:lineRule="auto"/>
        <w:ind w:right="-567"/>
        <w:jc w:val="both"/>
        <w:rPr>
          <w:rFonts w:ascii="Arial" w:hAnsi="Arial" w:cs="Arial"/>
          <w:bCs/>
          <w:sz w:val="22"/>
          <w:szCs w:val="22"/>
          <w:rtl/>
        </w:rPr>
      </w:pPr>
    </w:p>
    <w:p w14:paraId="32B3C729" w14:textId="77777777" w:rsidR="00862479" w:rsidRDefault="00862479" w:rsidP="00862479">
      <w:pPr>
        <w:spacing w:line="360" w:lineRule="auto"/>
        <w:ind w:right="-567"/>
        <w:jc w:val="both"/>
        <w:rPr>
          <w:rFonts w:ascii="Arial" w:hAnsi="Arial" w:cs="Arial"/>
          <w:bCs/>
          <w:sz w:val="22"/>
          <w:szCs w:val="22"/>
          <w:rtl/>
        </w:rPr>
      </w:pPr>
    </w:p>
    <w:p w14:paraId="35EC4371" w14:textId="77777777" w:rsidR="00862479" w:rsidRPr="00862479" w:rsidRDefault="00862479" w:rsidP="00862479">
      <w:pPr>
        <w:spacing w:line="360" w:lineRule="auto"/>
        <w:ind w:right="-567"/>
        <w:jc w:val="both"/>
        <w:rPr>
          <w:rFonts w:ascii="Arial" w:hAnsi="Arial" w:cs="Arial"/>
          <w:bCs/>
          <w:sz w:val="22"/>
          <w:szCs w:val="22"/>
        </w:rPr>
      </w:pPr>
    </w:p>
    <w:p w14:paraId="43E40DD5" w14:textId="77777777" w:rsidR="006F19CF" w:rsidRDefault="006F19CF" w:rsidP="006F19CF">
      <w:pPr>
        <w:spacing w:line="360" w:lineRule="auto"/>
        <w:ind w:right="-567"/>
        <w:jc w:val="both"/>
        <w:rPr>
          <w:rFonts w:ascii="Arial" w:hAnsi="Arial" w:cs="Arial"/>
          <w:bCs/>
          <w:sz w:val="22"/>
          <w:szCs w:val="22"/>
          <w:rtl/>
        </w:rPr>
      </w:pPr>
    </w:p>
    <w:p w14:paraId="1EF37EAB" w14:textId="77777777" w:rsidR="00610510" w:rsidRDefault="00AC547A" w:rsidP="00AC547A">
      <w:pPr>
        <w:spacing w:line="360" w:lineRule="auto"/>
        <w:ind w:left="-559"/>
        <w:contextualSpacing/>
        <w:jc w:val="both"/>
        <w:rPr>
          <w:rFonts w:ascii="Arial" w:hAnsi="Arial" w:cs="Arial"/>
          <w:b/>
          <w:sz w:val="22"/>
          <w:szCs w:val="22"/>
          <w:rtl/>
        </w:rPr>
      </w:pPr>
      <w:r w:rsidRPr="00AC547A">
        <w:rPr>
          <w:rFonts w:ascii="Arial" w:hAnsi="Arial" w:cs="Arial" w:hint="cs"/>
          <w:bCs/>
          <w:sz w:val="22"/>
          <w:szCs w:val="22"/>
          <w:rtl/>
        </w:rPr>
        <w:t xml:space="preserve"> </w:t>
      </w:r>
    </w:p>
    <w:p w14:paraId="7E4F3B3C" w14:textId="77777777" w:rsidR="00610510" w:rsidRDefault="00610510" w:rsidP="00AC547A">
      <w:pPr>
        <w:spacing w:line="360" w:lineRule="auto"/>
        <w:ind w:left="-559"/>
        <w:contextualSpacing/>
        <w:jc w:val="both"/>
        <w:rPr>
          <w:rFonts w:ascii="Arial" w:hAnsi="Arial" w:cs="Arial"/>
          <w:b/>
          <w:sz w:val="22"/>
          <w:szCs w:val="22"/>
          <w:rtl/>
        </w:rPr>
      </w:pPr>
    </w:p>
    <w:p w14:paraId="40A07A30" w14:textId="77777777" w:rsidR="00610510" w:rsidRDefault="00610510" w:rsidP="00AC547A">
      <w:pPr>
        <w:spacing w:line="360" w:lineRule="auto"/>
        <w:ind w:left="-559"/>
        <w:contextualSpacing/>
        <w:jc w:val="both"/>
        <w:rPr>
          <w:rFonts w:ascii="Arial" w:hAnsi="Arial" w:cs="Arial"/>
          <w:b/>
          <w:sz w:val="22"/>
          <w:szCs w:val="22"/>
          <w:rtl/>
        </w:rPr>
      </w:pPr>
    </w:p>
    <w:p w14:paraId="677C53FC" w14:textId="77777777" w:rsidR="00AC547A" w:rsidRPr="00AC547A" w:rsidRDefault="00AC547A" w:rsidP="00AC547A">
      <w:pPr>
        <w:spacing w:line="360" w:lineRule="auto"/>
        <w:ind w:left="-559"/>
        <w:contextualSpacing/>
        <w:jc w:val="both"/>
        <w:rPr>
          <w:rFonts w:ascii="Arial" w:hAnsi="Arial" w:cs="Arial"/>
          <w:bCs/>
          <w:sz w:val="22"/>
          <w:szCs w:val="22"/>
          <w:rtl/>
        </w:rPr>
      </w:pPr>
      <w:r w:rsidRPr="00AC547A">
        <w:rPr>
          <w:rFonts w:ascii="Arial" w:hAnsi="Arial" w:cs="Arial" w:hint="cs"/>
          <w:b/>
          <w:sz w:val="22"/>
          <w:szCs w:val="22"/>
          <w:rtl/>
        </w:rPr>
        <w:t>*</w:t>
      </w:r>
      <w:r w:rsidRPr="00AC547A">
        <w:rPr>
          <w:rFonts w:ascii="Arial" w:hAnsi="Arial" w:cs="Arial" w:hint="cs"/>
          <w:bCs/>
          <w:sz w:val="22"/>
          <w:szCs w:val="22"/>
          <w:rtl/>
        </w:rPr>
        <w:t xml:space="preserve"> </w:t>
      </w:r>
      <w:r w:rsidRPr="00AC547A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C547A">
        <w:rPr>
          <w:rFonts w:ascii="Arial" w:hAnsi="Arial" w:cs="Arial" w:hint="cs"/>
          <w:bCs/>
          <w:sz w:val="22"/>
          <w:szCs w:val="22"/>
          <w:rtl/>
        </w:rPr>
        <w:t>.</w:t>
      </w:r>
    </w:p>
    <w:tbl>
      <w:tblPr>
        <w:tblpPr w:leftFromText="180" w:rightFromText="180" w:vertAnchor="text" w:horzAnchor="margin" w:tblpXSpec="center" w:tblpY="386"/>
        <w:bidiVisual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3402"/>
      </w:tblGrid>
      <w:tr w:rsidR="001F55A7" w14:paraId="64DBB4E8" w14:textId="77777777" w:rsidTr="001F55A7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7AECE81" w14:textId="0BC24C89" w:rsidR="001F55A7" w:rsidRPr="00AC547A" w:rsidRDefault="00B26CF3" w:rsidP="001F20EA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430349539"/>
              </w:sdtPr>
              <w:sdtEndPr/>
              <w:sdtContent>
                <w:r w:rsidR="001153A6">
                  <w:rPr>
                    <w:rFonts w:cs="David" w:hint="cs"/>
                    <w:sz w:val="22"/>
                    <w:szCs w:val="22"/>
                    <w:rtl/>
                  </w:rPr>
                  <w:t>רון בן שאול</w:t>
                </w:r>
              </w:sdtContent>
            </w:sdt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7834EA2D" w14:textId="0115E131" w:rsidR="001F55A7" w:rsidRPr="00AC547A" w:rsidRDefault="00B26CF3" w:rsidP="001F20EA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922482251"/>
              </w:sdtPr>
              <w:sdtEndPr/>
              <w:sdtContent>
                <w:r w:rsidR="001153A6">
                  <w:rPr>
                    <w:rFonts w:cs="David" w:hint="cs"/>
                    <w:sz w:val="22"/>
                    <w:szCs w:val="22"/>
                    <w:rtl/>
                  </w:rPr>
                  <w:t>רמ"ד הנדסת מערכות התקשוב</w:t>
                </w:r>
              </w:sdtContent>
            </w:sdt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108ACD9" w14:textId="290F5941" w:rsidR="001F55A7" w:rsidRPr="00AC547A" w:rsidRDefault="00B26CF3" w:rsidP="001F55A7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2138251180"/>
              </w:sdtPr>
              <w:sdtEndPr/>
              <w:sdtContent>
                <w:r w:rsidR="00FE4DCF">
                  <w:rPr>
                    <w:rFonts w:cs="David" w:hint="cs"/>
                    <w:sz w:val="22"/>
                    <w:szCs w:val="22"/>
                    <w:rtl/>
                  </w:rPr>
                  <w:t>רון בן שאול</w:t>
                </w:r>
              </w:sdtContent>
            </w:sdt>
          </w:p>
        </w:tc>
      </w:tr>
      <w:tr w:rsidR="001F55A7" w14:paraId="2BA50726" w14:textId="77777777" w:rsidTr="001F55A7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14:paraId="5BB80B56" w14:textId="77777777" w:rsidR="001F55A7" w:rsidRPr="00AC547A" w:rsidRDefault="001F55A7" w:rsidP="001F55A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14:paraId="3E97C107" w14:textId="77777777" w:rsidR="001F55A7" w:rsidRPr="00AC547A" w:rsidRDefault="001F55A7" w:rsidP="001F55A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14:paraId="5ED4FAC4" w14:textId="77777777" w:rsidR="001F55A7" w:rsidRPr="00AC547A" w:rsidRDefault="001F55A7" w:rsidP="001F55A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750FFD64" w14:textId="77777777" w:rsidR="005E6D9A" w:rsidRPr="00AC547A" w:rsidRDefault="00725576" w:rsidP="00CE2217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0178D533" w14:textId="77777777" w:rsidR="001546F4" w:rsidRDefault="001546F4">
      <w:pPr>
        <w:bidi w:val="0"/>
        <w:rPr>
          <w:rFonts w:cs="David"/>
          <w:b/>
          <w:bCs/>
          <w:u w:val="single"/>
        </w:rPr>
      </w:pPr>
    </w:p>
    <w:sectPr w:rsidR="001546F4" w:rsidSect="00714846">
      <w:headerReference w:type="default" r:id="rId8"/>
      <w:footerReference w:type="default" r:id="rId9"/>
      <w:pgSz w:w="11906" w:h="16838"/>
      <w:pgMar w:top="3403" w:right="1800" w:bottom="851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CDDB3" w14:textId="77777777" w:rsidR="00B26CF3" w:rsidRDefault="00B26CF3" w:rsidP="00626C66">
      <w:pPr>
        <w:spacing w:after="0" w:line="240" w:lineRule="auto"/>
      </w:pPr>
      <w:r>
        <w:separator/>
      </w:r>
    </w:p>
  </w:endnote>
  <w:endnote w:type="continuationSeparator" w:id="0">
    <w:p w14:paraId="2998AA76" w14:textId="77777777" w:rsidR="00B26CF3" w:rsidRDefault="00B26CF3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D95FE" w14:textId="77777777"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51C5D" w14:textId="77777777" w:rsidR="00B26CF3" w:rsidRDefault="00B26CF3" w:rsidP="00626C66">
      <w:pPr>
        <w:spacing w:after="0" w:line="240" w:lineRule="auto"/>
      </w:pPr>
      <w:r>
        <w:separator/>
      </w:r>
    </w:p>
  </w:footnote>
  <w:footnote w:type="continuationSeparator" w:id="0">
    <w:p w14:paraId="112795F7" w14:textId="77777777" w:rsidR="00B26CF3" w:rsidRDefault="00B26CF3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14:paraId="731F5295" w14:textId="77777777" w:rsidTr="00714846">
      <w:trPr>
        <w:cantSplit/>
        <w:trHeight w:val="52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6DDF625" w14:textId="77777777"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22D862C8" wp14:editId="62524EF9">
                <wp:extent cx="1028700" cy="771525"/>
                <wp:effectExtent l="0" t="0" r="0" b="9525"/>
                <wp:docPr id="7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14:paraId="0C389E58" w14:textId="77777777"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14:paraId="21ED1424" w14:textId="77777777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13B01C50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14:paraId="663AD80A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A7EF390" w14:textId="77777777" w:rsidR="00626C66" w:rsidRPr="00626C66" w:rsidRDefault="00626C66" w:rsidP="00610510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proofErr w:type="spellStart"/>
          <w:r w:rsidRPr="00626C66">
            <w:rPr>
              <w:rFonts w:cs="David" w:hint="cs"/>
              <w:sz w:val="28"/>
              <w:szCs w:val="28"/>
              <w:rtl/>
            </w:rPr>
            <w:t>סנ"ץ</w:t>
          </w:r>
          <w:proofErr w:type="spellEnd"/>
          <w:r w:rsidRPr="00626C66">
            <w:rPr>
              <w:rFonts w:cs="David" w:hint="cs"/>
              <w:sz w:val="28"/>
              <w:szCs w:val="28"/>
              <w:rtl/>
            </w:rPr>
            <w:t xml:space="preserve"> </w:t>
          </w:r>
          <w:r w:rsidR="00610510">
            <w:rPr>
              <w:rFonts w:cs="David" w:hint="cs"/>
              <w:sz w:val="28"/>
              <w:szCs w:val="28"/>
              <w:rtl/>
            </w:rPr>
            <w:t>קרן פלד</w:t>
          </w:r>
        </w:p>
        <w:p w14:paraId="7352C5C8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14:paraId="497A8E34" w14:textId="77777777"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14:paraId="7DAE472A" w14:textId="77777777" w:rsidR="00626C66" w:rsidRPr="00626C66" w:rsidRDefault="00610510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>
            <w:rPr>
              <w:rFonts w:cs="David" w:hint="cs"/>
              <w:snapToGrid w:val="0"/>
              <w:sz w:val="28"/>
              <w:szCs w:val="28"/>
              <w:rtl/>
            </w:rPr>
            <w:t>2023</w:t>
          </w:r>
        </w:p>
      </w:tc>
    </w:tr>
    <w:tr w:rsidR="00626C66" w:rsidRPr="00626C66" w14:paraId="6A04D4FB" w14:textId="77777777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14:paraId="1F2A628D" w14:textId="77777777"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14:paraId="38137AEA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14:paraId="5E5F259E" w14:textId="77777777" w:rsidR="00626C66" w:rsidRPr="00626C66" w:rsidRDefault="00626C66" w:rsidP="00610510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</w:t>
          </w:r>
          <w:r w:rsidR="00610510">
            <w:rPr>
              <w:rFonts w:cs="David" w:hint="cs"/>
              <w:sz w:val="28"/>
              <w:szCs w:val="28"/>
              <w:rtl/>
            </w:rPr>
            <w:t>יעקב לזר</w:t>
          </w:r>
        </w:p>
        <w:p w14:paraId="03330A99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14:paraId="582A4E25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14:paraId="566B9579" w14:textId="77777777"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DE3D04"/>
    <w:multiLevelType w:val="hybridMultilevel"/>
    <w:tmpl w:val="8ABCC14C"/>
    <w:lvl w:ilvl="0" w:tplc="78200254">
      <w:start w:val="1"/>
      <w:numFmt w:val="hebrew1"/>
      <w:lvlText w:val="%1."/>
      <w:lvlJc w:val="left"/>
      <w:pPr>
        <w:ind w:left="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5" w15:restartNumberingAfterBreak="0">
    <w:nsid w:val="53E53215"/>
    <w:multiLevelType w:val="hybridMultilevel"/>
    <w:tmpl w:val="4CA25758"/>
    <w:lvl w:ilvl="0" w:tplc="50B47AC8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HAnsi" w:hAnsiTheme="minorHAnsi" w:cs="David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7735448"/>
    <w:multiLevelType w:val="hybridMultilevel"/>
    <w:tmpl w:val="40BCFC08"/>
    <w:lvl w:ilvl="0" w:tplc="D666A4D0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10"/>
  </w:num>
  <w:num w:numId="6">
    <w:abstractNumId w:val="3"/>
  </w:num>
  <w:num w:numId="7">
    <w:abstractNumId w:val="0"/>
  </w:num>
  <w:num w:numId="8">
    <w:abstractNumId w:val="1"/>
  </w:num>
  <w:num w:numId="9">
    <w:abstractNumId w:val="5"/>
  </w:num>
  <w:num w:numId="10">
    <w:abstractNumId w:val="9"/>
  </w:num>
  <w:num w:numId="11">
    <w:abstractNumId w:val="4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428"/>
    <w:rsid w:val="000178F9"/>
    <w:rsid w:val="000223A7"/>
    <w:rsid w:val="00062EA7"/>
    <w:rsid w:val="001153A6"/>
    <w:rsid w:val="00121A4B"/>
    <w:rsid w:val="001546F4"/>
    <w:rsid w:val="001F20EA"/>
    <w:rsid w:val="001F55A7"/>
    <w:rsid w:val="00225265"/>
    <w:rsid w:val="002C1A11"/>
    <w:rsid w:val="002D3D59"/>
    <w:rsid w:val="002F504E"/>
    <w:rsid w:val="00355848"/>
    <w:rsid w:val="00483EBA"/>
    <w:rsid w:val="00501240"/>
    <w:rsid w:val="005E6D9A"/>
    <w:rsid w:val="00610510"/>
    <w:rsid w:val="00626C66"/>
    <w:rsid w:val="00654680"/>
    <w:rsid w:val="0068300D"/>
    <w:rsid w:val="006F19CF"/>
    <w:rsid w:val="00707C08"/>
    <w:rsid w:val="00714846"/>
    <w:rsid w:val="007218E1"/>
    <w:rsid w:val="00725576"/>
    <w:rsid w:val="0073640A"/>
    <w:rsid w:val="007600B6"/>
    <w:rsid w:val="00845B3A"/>
    <w:rsid w:val="00862479"/>
    <w:rsid w:val="008B63C3"/>
    <w:rsid w:val="008D5CE2"/>
    <w:rsid w:val="00900428"/>
    <w:rsid w:val="00930A4B"/>
    <w:rsid w:val="00953D8D"/>
    <w:rsid w:val="009779A0"/>
    <w:rsid w:val="009C0351"/>
    <w:rsid w:val="00AC547A"/>
    <w:rsid w:val="00AD570E"/>
    <w:rsid w:val="00B04FD9"/>
    <w:rsid w:val="00B23C7E"/>
    <w:rsid w:val="00B26CF3"/>
    <w:rsid w:val="00BB1BB9"/>
    <w:rsid w:val="00BC6316"/>
    <w:rsid w:val="00BF1702"/>
    <w:rsid w:val="00C61DBF"/>
    <w:rsid w:val="00C956CF"/>
    <w:rsid w:val="00CA0C18"/>
    <w:rsid w:val="00CE05EC"/>
    <w:rsid w:val="00CE2217"/>
    <w:rsid w:val="00CF071C"/>
    <w:rsid w:val="00D243AA"/>
    <w:rsid w:val="00D466A2"/>
    <w:rsid w:val="00D82540"/>
    <w:rsid w:val="00DE2835"/>
    <w:rsid w:val="00DE2B96"/>
    <w:rsid w:val="00E34C6D"/>
    <w:rsid w:val="00E8592A"/>
    <w:rsid w:val="00E931D7"/>
    <w:rsid w:val="00E96322"/>
    <w:rsid w:val="00EF61E9"/>
    <w:rsid w:val="00F317BD"/>
    <w:rsid w:val="00F770F5"/>
    <w:rsid w:val="00FE23AE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786AC"/>
  <w15:docId w15:val="{E1EE85D0-60C6-462E-B8AE-331AEC2EC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10510"/>
    <w:pPr>
      <w:spacing w:after="200" w:line="240" w:lineRule="auto"/>
      <w:jc w:val="left"/>
    </w:pPr>
    <w:rPr>
      <w:rFonts w:asciiTheme="minorHAnsi" w:eastAsiaTheme="minorHAnsi" w:hAnsiTheme="minorHAnsi" w:cstheme="minorBidi"/>
      <w:b/>
      <w:bCs/>
      <w:noProof w:val="0"/>
      <w:lang w:eastAsia="en-US"/>
    </w:rPr>
  </w:style>
  <w:style w:type="character" w:customStyle="1" w:styleId="af1">
    <w:name w:val="נושא הערה תו"/>
    <w:basedOn w:val="af"/>
    <w:link w:val="af0"/>
    <w:uiPriority w:val="99"/>
    <w:semiHidden/>
    <w:rsid w:val="00610510"/>
    <w:rPr>
      <w:rFonts w:asciiTheme="minorHAnsi" w:eastAsia="Times New Roman" w:hAnsiTheme="minorHAnsi" w:cstheme="minorBidi"/>
      <w:b/>
      <w:bCs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A5FC4-4C08-4D87-B5F8-EE24D8054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דורון מיצניק</cp:lastModifiedBy>
  <cp:revision>2</cp:revision>
  <dcterms:created xsi:type="dcterms:W3CDTF">2024-02-28T08:39:00Z</dcterms:created>
  <dcterms:modified xsi:type="dcterms:W3CDTF">2024-02-28T08:39:00Z</dcterms:modified>
</cp:coreProperties>
</file>